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60" w:rsidRDefault="002E3160" w:rsidP="002E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28"/>
          <w:szCs w:val="28"/>
          <w:lang w:eastAsia="en-US"/>
        </w:rPr>
      </w:pPr>
      <w:r w:rsidRPr="002E3160">
        <w:rPr>
          <w:i/>
          <w:sz w:val="28"/>
          <w:szCs w:val="28"/>
          <w:lang w:eastAsia="en-US"/>
        </w:rPr>
        <w:t xml:space="preserve">Заслуженный </w:t>
      </w:r>
      <w:hyperlink r:id="rId5" w:history="1">
        <w:r w:rsidRPr="002E3160">
          <w:rPr>
            <w:i/>
            <w:sz w:val="28"/>
            <w:szCs w:val="28"/>
            <w:lang w:eastAsia="en-US"/>
          </w:rPr>
          <w:t>сотрудник</w:t>
        </w:r>
      </w:hyperlink>
      <w:r w:rsidRPr="002E3160">
        <w:rPr>
          <w:i/>
          <w:sz w:val="28"/>
          <w:szCs w:val="28"/>
          <w:lang w:eastAsia="en-US"/>
        </w:rPr>
        <w:t xml:space="preserve"> </w:t>
      </w:r>
    </w:p>
    <w:p w:rsidR="002E3160" w:rsidRDefault="002E3160" w:rsidP="002E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28"/>
          <w:szCs w:val="28"/>
          <w:lang w:eastAsia="en-US"/>
        </w:rPr>
      </w:pPr>
      <w:r w:rsidRPr="002E3160">
        <w:rPr>
          <w:i/>
          <w:sz w:val="28"/>
          <w:szCs w:val="28"/>
          <w:lang w:eastAsia="en-US"/>
        </w:rPr>
        <w:t>войск национальной гвардии Российской Федерации</w:t>
      </w:r>
    </w:p>
    <w:p w:rsidR="00FC7FEA" w:rsidRDefault="00FC7FEA" w:rsidP="002E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28"/>
          <w:szCs w:val="28"/>
          <w:lang w:eastAsia="en-US"/>
        </w:rPr>
      </w:pPr>
    </w:p>
    <w:p w:rsidR="00FC7FEA" w:rsidRDefault="00FC7FEA" w:rsidP="002E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5F2D1078" wp14:editId="5EDDB3AB">
            <wp:extent cx="2092325" cy="2699385"/>
            <wp:effectExtent l="0" t="0" r="3175" b="5715"/>
            <wp:docPr id="1" name="Рисунок 1" descr="Образец нагрудного знака к почетным звания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бразец нагрудного знака к почетным званиям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EA" w:rsidRDefault="00FC7FEA" w:rsidP="002E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28"/>
          <w:szCs w:val="28"/>
          <w:lang w:eastAsia="en-US"/>
        </w:rPr>
      </w:pP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Утверждено</w:t>
      </w: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Указом Президента</w:t>
      </w: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Российской Федерации</w:t>
      </w: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от 22 декабря 2025 г. N 949</w:t>
      </w: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  <w:szCs w:val="28"/>
          <w:lang w:eastAsia="en-US"/>
        </w:rPr>
      </w:pP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ПОЛОЖЕНИЕ</w:t>
      </w: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ПОЧЕТНОМ ЗВАНИИ "ЗАСЛУЖЕННЫЙ СОТРУДНИК ВОЙСК НАЦИОНАЛЬНОЙ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ГВАРДИИ РОССИЙСКОЙ ФЕДЕРАЦИИ"</w:t>
      </w:r>
    </w:p>
    <w:p w:rsidR="00FC7FEA" w:rsidRDefault="00FC7FEA" w:rsidP="00FC7FE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  <w:szCs w:val="28"/>
          <w:lang w:eastAsia="en-US"/>
        </w:rPr>
      </w:pPr>
    </w:p>
    <w:p w:rsidR="00FC7FEA" w:rsidRPr="00FC7FEA" w:rsidRDefault="00FC7FEA" w:rsidP="00FC7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1. Почетное звание "Заслуженный сотрудник войск национальной гвардии Российской Федерации" присваивается высокопрофессиональным военнослужащим, лицам, проходящим службу в войсках национальной гвардии Российской Федерации и имеющим специальные звания полиции, федеральным государственным гражданским служащим и работникам войск национальной гвардии Российской Федерации за личные заслуги: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а)</w:t>
      </w:r>
      <w:bookmarkStart w:id="0" w:name="_GoBack"/>
      <w:bookmarkEnd w:id="0"/>
      <w:r w:rsidRPr="00FC7FEA">
        <w:rPr>
          <w:iCs/>
          <w:sz w:val="28"/>
          <w:szCs w:val="28"/>
          <w:lang w:eastAsia="en-US"/>
        </w:rPr>
        <w:t xml:space="preserve"> в охране общественного порядка, обеспечении общественной безопасности;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б) в охране объектов, грузов, сооружений различного назначения и имущества физических и юридических лиц;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в) в борьбе с терроризмом и экстремизмом;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г) в оказании содействия в охране государственной границы Российской Федерации;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lastRenderedPageBreak/>
        <w:t>д) в организации и осуществлении федерального государственного контроля (надзора) в установленной сфере деятельности;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е) в обеспечении безопасности высших должностных лиц субъектов Российской Федерации и иных лиц;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ж) в научно-техническом обеспечении деятельности войск национальной гвардии Российской Федерации;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 xml:space="preserve">з) в подготовке </w:t>
      </w:r>
      <w:proofErr w:type="gramStart"/>
      <w:r w:rsidRPr="00FC7FEA">
        <w:rPr>
          <w:iCs/>
          <w:sz w:val="28"/>
          <w:szCs w:val="28"/>
          <w:lang w:eastAsia="en-US"/>
        </w:rPr>
        <w:t>квалифицированных</w:t>
      </w:r>
      <w:proofErr w:type="gramEnd"/>
      <w:r w:rsidRPr="00FC7FEA">
        <w:rPr>
          <w:iCs/>
          <w:sz w:val="28"/>
          <w:szCs w:val="28"/>
          <w:lang w:eastAsia="en-US"/>
        </w:rPr>
        <w:t xml:space="preserve"> кадров;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>и) в решении иных задач, возложенных на войска национальной гвардии Российской Федерации.</w:t>
      </w:r>
    </w:p>
    <w:p w:rsidR="00FC7FEA" w:rsidRPr="00FC7FEA" w:rsidRDefault="00FC7FEA" w:rsidP="00FC7FE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iCs/>
          <w:sz w:val="28"/>
          <w:szCs w:val="28"/>
          <w:lang w:eastAsia="en-US"/>
        </w:rPr>
      </w:pPr>
      <w:r w:rsidRPr="00FC7FEA">
        <w:rPr>
          <w:iCs/>
          <w:sz w:val="28"/>
          <w:szCs w:val="28"/>
          <w:lang w:eastAsia="en-US"/>
        </w:rPr>
        <w:t xml:space="preserve">2. </w:t>
      </w:r>
      <w:proofErr w:type="gramStart"/>
      <w:r w:rsidRPr="00FC7FEA">
        <w:rPr>
          <w:iCs/>
          <w:sz w:val="28"/>
          <w:szCs w:val="28"/>
          <w:lang w:eastAsia="en-US"/>
        </w:rPr>
        <w:t>Почетное звание "Заслуженный сотрудник войск национальной гвардии Российской Федерации" присваивается, как правило, не ранее чем через 20 лет в календарном исчислении с начала осуществления профессиональной деятельности в войсках национальной гвардии Российской Федерации, органах внутренних дел Российской Федерации или внутренних войсках Министерства внутренних дел Российской Федерации и при наличии у представленного к награде лица ведомственных наград (поощрений) федеральных органов государственной власти</w:t>
      </w:r>
      <w:proofErr w:type="gramEnd"/>
      <w:r w:rsidRPr="00FC7FEA">
        <w:rPr>
          <w:iCs/>
          <w:sz w:val="28"/>
          <w:szCs w:val="28"/>
          <w:lang w:eastAsia="en-US"/>
        </w:rPr>
        <w:t xml:space="preserve"> или органов государственной власти субъектов Российской Федерации.</w:t>
      </w:r>
    </w:p>
    <w:p w:rsidR="00FC7FEA" w:rsidRPr="00FC7FEA" w:rsidRDefault="00FC7FEA" w:rsidP="002E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  <w:lang w:eastAsia="en-US"/>
        </w:rPr>
      </w:pPr>
    </w:p>
    <w:p w:rsidR="00CF4FCE" w:rsidRDefault="00CF4FCE"/>
    <w:sectPr w:rsidR="00CF4FCE" w:rsidSect="00BE4F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04"/>
    <w:rsid w:val="00012DCE"/>
    <w:rsid w:val="00017ED0"/>
    <w:rsid w:val="000A1504"/>
    <w:rsid w:val="002547E7"/>
    <w:rsid w:val="002E3160"/>
    <w:rsid w:val="00787ED9"/>
    <w:rsid w:val="00957ED3"/>
    <w:rsid w:val="00B83B6A"/>
    <w:rsid w:val="00CF4FCE"/>
    <w:rsid w:val="00FC7FEA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FE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FE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ogin.consultant.ru/link/?req=doc&amp;base=LAW&amp;n=522295&amp;dst=1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>Управление делами Правительства Нижегородской област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2026-02-13T11:20:00Z</dcterms:created>
  <dcterms:modified xsi:type="dcterms:W3CDTF">2026-02-13T11:22:00Z</dcterms:modified>
</cp:coreProperties>
</file>